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24" w:rsidRPr="00AA5D56"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xml:space="preserve">….........................................................................................................................................., représenté(e) par le représentant légal…....................................................................................................... </w:t>
      </w:r>
      <w:proofErr w:type="gramStart"/>
      <w:r>
        <w:t>et</w:t>
      </w:r>
      <w:proofErr w:type="gramEnd"/>
      <w:r>
        <w:t xml:space="preserve">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w:t>
      </w:r>
      <w:proofErr w:type="gramStart"/>
      <w:r>
        <w:t>et</w:t>
      </w:r>
      <w:proofErr w:type="gramEnd"/>
      <w:r>
        <w:t xml:space="preserve">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 xml:space="preserve">Et / </w:t>
      </w:r>
      <w:proofErr w:type="gramStart"/>
      <w:r>
        <w:t>ou</w:t>
      </w:r>
      <w:proofErr w:type="gramEnd"/>
    </w:p>
    <w:p w:rsidR="00644624" w:rsidRDefault="00644624" w:rsidP="00644624">
      <w:pPr>
        <w:spacing w:after="0"/>
        <w:jc w:val="both"/>
      </w:pPr>
    </w:p>
    <w:p w:rsidR="00644624" w:rsidRDefault="00644624" w:rsidP="00644624">
      <w:pPr>
        <w:spacing w:after="0"/>
        <w:jc w:val="both"/>
      </w:pPr>
      <w:r>
        <w:t>………………………………………………………………………………………………………………</w:t>
      </w:r>
      <w:proofErr w:type="gramStart"/>
      <w:r>
        <w:t>…….</w:t>
      </w:r>
      <w:proofErr w:type="gramEnd"/>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3 – VALORISATION</w:t>
      </w:r>
    </w:p>
    <w:p w:rsidR="00644624" w:rsidRPr="00412B28" w:rsidRDefault="00644624" w:rsidP="00644624">
      <w:pPr>
        <w:pStyle w:val="Default"/>
        <w:jc w:val="both"/>
        <w:rPr>
          <w:rFonts w:asciiTheme="majorHAnsi" w:hAnsiTheme="majorHAnsi"/>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3 détermine la valorisation des équipements mis à disposition.</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4 -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5 -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6 -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7 -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La présente convention est conclue pour une durée de* ……… 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644624" w:rsidRDefault="00644624" w:rsidP="00644624">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Pr>
          <w:rFonts w:asciiTheme="majorHAnsi" w:hAnsiTheme="majorHAnsi"/>
          <w:sz w:val="22"/>
          <w:szCs w:val="22"/>
        </w:rPr>
        <w:t>-------------------</w:t>
      </w:r>
    </w:p>
    <w:p w:rsidR="00644624" w:rsidRPr="00412B28" w:rsidRDefault="00644624" w:rsidP="00644624">
      <w:pPr>
        <w:jc w:val="both"/>
        <w:rPr>
          <w:rFonts w:ascii="Calibri" w:hAnsi="Calibri" w:cs="Calibri"/>
          <w:color w:val="000000"/>
        </w:rPr>
      </w:pPr>
      <w:r w:rsidRPr="00412B28">
        <w:t xml:space="preserve">*5 ans minimum </w:t>
      </w: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8 - CHARGES, IMPÔTS, TAXES</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Les impôts et taxes de toute nature relatifs aux locaux visés par la présente convention seront supportés par le propriétaire de l’équipement. </w:t>
      </w:r>
    </w:p>
    <w:p w:rsidR="00644624" w:rsidRPr="00412B28" w:rsidRDefault="00644624" w:rsidP="00644624">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Pr="00412B28" w:rsidRDefault="00644624" w:rsidP="00644624">
      <w:pPr>
        <w:pStyle w:val="Notedebasdepage"/>
        <w:jc w:val="both"/>
        <w:rPr>
          <w:rFonts w:asciiTheme="majorHAnsi" w:hAnsiTheme="majorHAnsi"/>
          <w:color w:val="FFFFFF" w:themeColor="background1"/>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9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10 -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11 -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 xml:space="preserve">Respecter le règlement général d'utilisation des équipements sportifs du propriétaire de l’équipement (affiché dans tous les équipements sportifs) ainsi que toute réglementation </w:t>
      </w:r>
      <w:r w:rsidRPr="002D6CF2">
        <w:rPr>
          <w:rFonts w:ascii="Calibri" w:hAnsi="Calibri" w:cs="Calibri"/>
          <w:color w:val="000000"/>
        </w:rPr>
        <w:lastRenderedPageBreak/>
        <w:t>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644624" w:rsidRPr="00412B28" w:rsidRDefault="00644624" w:rsidP="00644624">
      <w:pPr>
        <w:pStyle w:val="Default"/>
        <w:jc w:val="both"/>
        <w:rPr>
          <w:rFonts w:asciiTheme="majorHAnsi" w:hAnsiTheme="majorHAnsi"/>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12 -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13 -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14 - TRANSMISSION AU REPRESENTANT DE L'ETAT</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w:t>
      </w:r>
      <w:proofErr w:type="gramStart"/>
      <w:r>
        <w:rPr>
          <w:rFonts w:ascii="Calibri" w:hAnsi="Calibri" w:cs="Calibri"/>
          <w:color w:val="000000"/>
        </w:rPr>
        <w:t>…….</w:t>
      </w:r>
      <w:proofErr w:type="gramEnd"/>
      <w:r>
        <w:rPr>
          <w:rFonts w:ascii="Calibri" w:hAnsi="Calibri" w:cs="Calibri"/>
          <w:color w:val="000000"/>
        </w:rPr>
        <w:t>., le XX MOIS XXXX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bookmarkStart w:id="0" w:name="_GoBack"/>
      <w:bookmarkEnd w:id="0"/>
    </w:p>
    <w:p w:rsidR="00644624" w:rsidRPr="007E4988"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lastRenderedPageBreak/>
        <w:t>ANNEXE N°1</w:t>
      </w:r>
    </w:p>
    <w:p w:rsidR="00644624" w:rsidRDefault="00644624" w:rsidP="00644624">
      <w:pPr>
        <w:pStyle w:val="Notedebasdepage"/>
        <w:jc w:val="both"/>
        <w:rPr>
          <w:sz w:val="22"/>
          <w:szCs w:val="22"/>
        </w:rPr>
      </w:pPr>
      <w:r w:rsidRPr="002D6CF2">
        <w:rPr>
          <w:sz w:val="22"/>
          <w:szCs w:val="22"/>
        </w:rPr>
        <w:t>• Désignation des équipements sportifs devant préciser, le nom et l'adresse de l'équipement sportif mis à disposition, le classement ERP, la capacité d'accueil, la situation cadastrale, la surface estimée du terrain ainsi que le descriptif des locaux.</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N°2</w:t>
      </w:r>
    </w:p>
    <w:p w:rsidR="00644624" w:rsidRDefault="00644624" w:rsidP="00644624">
      <w:pPr>
        <w:pStyle w:val="Notedebasdepage"/>
        <w:jc w:val="both"/>
        <w:rPr>
          <w:sz w:val="22"/>
          <w:szCs w:val="22"/>
        </w:rPr>
      </w:pPr>
      <w:r w:rsidRPr="002D6CF2">
        <w:rPr>
          <w:sz w:val="22"/>
          <w:szCs w:val="22"/>
        </w:rPr>
        <w:t>• Planification des installations sportives devant préciser le nom et l'adresse de l'équipement sportifs, les jours et horaires des créneaux mis à disposition.</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N°3</w:t>
      </w:r>
    </w:p>
    <w:p w:rsidR="00644624" w:rsidRDefault="00644624" w:rsidP="00644624">
      <w:pPr>
        <w:pStyle w:val="Notedebasdepage"/>
        <w:jc w:val="both"/>
        <w:rPr>
          <w:sz w:val="22"/>
          <w:szCs w:val="22"/>
        </w:rPr>
      </w:pPr>
      <w:r w:rsidRPr="004D2C93">
        <w:rPr>
          <w:sz w:val="22"/>
          <w:szCs w:val="22"/>
        </w:rPr>
        <w:t>• Valorisation de la mise à disposition sur la base de l'annexe 2, à partir du coût horaire de fonctionnement de l'établissement approuvé par délibération du Conseil Municipal.</w:t>
      </w:r>
    </w:p>
    <w:p w:rsidR="00644624" w:rsidRPr="002D6CF2" w:rsidRDefault="00644624" w:rsidP="00644624">
      <w:pPr>
        <w:pStyle w:val="Notedebasdepage"/>
        <w:jc w:val="both"/>
        <w:rPr>
          <w:sz w:val="22"/>
          <w:szCs w:val="22"/>
        </w:rPr>
      </w:pPr>
    </w:p>
    <w:p w:rsidR="00644624" w:rsidRPr="00D46A29" w:rsidRDefault="00644624" w:rsidP="00644624">
      <w:pPr>
        <w:shd w:val="clear" w:color="auto" w:fill="13194B"/>
        <w:jc w:val="center"/>
        <w:rPr>
          <w:rFonts w:ascii="Calibri" w:hAnsi="Calibri"/>
          <w:b/>
          <w:bCs/>
          <w:color w:val="FFFFFF" w:themeColor="background1"/>
          <w:sz w:val="28"/>
          <w:szCs w:val="28"/>
        </w:rPr>
      </w:pPr>
      <w:r w:rsidRPr="00D46A29">
        <w:rPr>
          <w:rFonts w:ascii="Calibri" w:hAnsi="Calibri"/>
          <w:b/>
          <w:bCs/>
          <w:color w:val="FFFFFF" w:themeColor="background1"/>
          <w:sz w:val="28"/>
          <w:szCs w:val="28"/>
        </w:rPr>
        <w:t>ANNEXE N°4</w:t>
      </w:r>
    </w:p>
    <w:p w:rsidR="00644624" w:rsidRDefault="00644624" w:rsidP="00644624">
      <w:pPr>
        <w:pStyle w:val="Notedebasdepage"/>
        <w:jc w:val="both"/>
        <w:rPr>
          <w:sz w:val="22"/>
          <w:szCs w:val="22"/>
        </w:rPr>
      </w:pPr>
      <w:r w:rsidRPr="004D2C93">
        <w:rPr>
          <w:sz w:val="22"/>
          <w:szCs w:val="22"/>
        </w:rPr>
        <w:t>• Cette annexe précise les modalités et les conditions de la délégation de l'organisation du service de sécurité pour les ERP mis à disposition.</w:t>
      </w:r>
    </w:p>
    <w:p w:rsidR="00D2643A" w:rsidRDefault="00E67E74"/>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4"/>
    <w:rsid w:val="00473F8A"/>
    <w:rsid w:val="00644624"/>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1CD8"/>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1609</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RENAUD, Marie (AGC-AGENCE-NATIONALE-DU-SPORT)</cp:lastModifiedBy>
  <cp:revision>2</cp:revision>
  <dcterms:created xsi:type="dcterms:W3CDTF">2023-01-31T10:13:00Z</dcterms:created>
  <dcterms:modified xsi:type="dcterms:W3CDTF">2023-01-31T10:15:00Z</dcterms:modified>
</cp:coreProperties>
</file>